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bottom w:val="single" w:sz="6" w:space="7" w:color="C9C9C9"/>
        </w:pBdr>
        <w:shd w:val="clear" w:color="auto" w:fill="FFFFFF"/>
        <w:spacing w:lineRule="auto" w:line="240" w:before="300" w:after="300"/>
        <w:outlineLvl w:val="0"/>
        <w:rPr>
          <w:rFonts w:ascii="PT Sans" w:hAnsi="PT Sans" w:eastAsia="Times New Roman" w:cs="Times New Roman"/>
          <w:color w:val="333333"/>
          <w:kern w:val="2"/>
          <w:sz w:val="54"/>
          <w:szCs w:val="54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2"/>
          <w:sz w:val="54"/>
          <w:szCs w:val="54"/>
          <w:lang w:val="ru-RU" w:eastAsia="ru-RU"/>
          <w14:ligatures w14:val="none"/>
        </w:rPr>
        <w:t>П</w:t>
      </w:r>
      <w:r>
        <w:rPr>
          <w:rFonts w:eastAsia="Times New Roman" w:cs="Times New Roman" w:ascii="PT Sans" w:hAnsi="PT Sans"/>
          <w:color w:val="333333"/>
          <w:kern w:val="2"/>
          <w:sz w:val="54"/>
          <w:szCs w:val="54"/>
          <w:lang w:eastAsia="ru-RU"/>
          <w14:ligatures w14:val="none"/>
        </w:rPr>
        <w:t>олитика оператора в отношении обработки персональных данных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1.ВВЕДЕНИЕ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Настоящее Положение определяет политику ООО «ГИДРОИЗОЛЯЦИЯ ПЛЮС» как оператора, осуществляющего обработку персональных данных, в  отношении обработки и защиты персональных данных.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1.1 Политика в отношении обработки персональных данных  (далее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 утверждении требований к защите персональных данных при их обработке  в информационных системах персональных данных», постановления Правительства      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1.2 Политика разработана в целях обеспечения реализации требований законодательства Российской Федерации в  области  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1.3 Политика действует в отношении информации, которую ООО «ГИДРОИЗОЛЯЦИЯ ПЛЮС» получает  о  субъекте  персональных  данных  в  процессе предоставления услуг или исполнения договорных обязательств.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1.4 Настоящая Политика раскрывает состав  субъектов персональных     данных,     принципы,    порядок     и     условия   обработки персональных данных работников ООО  «ГИДРОИЗОЛЯЦИЯ ПЛЮС» и иных лиц, чьи персональные данные обрабатываются ООО «ГИДРОИЗОЛЯЦИЯ ПЛЮС»,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1.5. Персональные данные являются конфиденциальной, строго охраняемой информацией и на них распространяются все требования, установленные   внутренними   документами ООО «ГИДРОИЗОЛЯЦИЯ ПЛЮС» по защите конфиденциальной информации.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2. КАТЕГОРИИ СУБЪЕКТОВ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2.1 Перечень персональных  данных,  подлежащих защите в ООО «ГИДРОИЗОЛЯЦИЯ ПЛЮС»,   формируется  в соответствии с федеральным законодательством о персональных данных, нормативными правовыми актами и локальными актами ООО «ГИДРОИЗОЛЯЦИЯ ПЛЮС» о персональных данных.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2.2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2.3 В зависимости от субъекта персональных данных ООО «ГИДРОИЗОЛЯЦИЯ ПЛЮС» обрабатывает   персональные   данные ее работников и других субъектов персональных данных, не состоящих с ООО «ГИДРОИЗОЛЯЦИЯ ПЛЮС» в трудовых отношениях.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3. ЦЕЛИ ОБРАБОТКИ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3.1 ООО «ГИДРОИЗОЛЯЦИЯ ПЛЮС» осуществляет обработку персональных данных в следующих целях: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осуществление деятельности, предусмотренной Уставом ООО «ГИДРОИЗОЛЯЦИЯ ПЛЮС», а также действующим законодательством РФ;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 заключения, исполнения и прекращения гражданско-правовых договоров  с физическими, юридическим лицами, индивидуальными предпринимателями и иными лицами, в случаях, предусмотренных действующим законодательством и Уставом ООО «ГИДРОИЗОЛЯЦИЯ ПЛЮС»;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организации  кадрового  учета ООО «ГИДРОИЗОЛЯЦИЯ ПЛЮС»,  обеспечения  соблюдения законов и иных нормативно-правовых актов, заключения и исполнения обязательств по трудовым и гражданско-правовым договорам; 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пенсионного законодательства при формировании и представлении    персонифицированных    данных    о    каждом  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работой с обращениями граждан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7"/>
          <w:szCs w:val="27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4. СРОКИ ОБРАБОТКИ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4.1. 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4.2. В ООО «ГИДРОИЗОЛЯЦИЯ ПЛЮС» создаются   и   хранятся   документы,  содержащие сведения о субъектах персональных данных. Требования к использованию в ООО «ГИДРОИЗОЛЯЦИЯ ПЛЮС» данных     типовых     форм      документов    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5. ПРАВА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5.1 ООО «ГИДРОИЗОЛЯЦИЯ ПЛЮС» как оператор персональных данных, вправе:    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отстаивать свои интересы в суде;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отказывать в предоставлении персональных данных в случаях предусмотренных законодательством;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использовать персональные данные субъекта без его согласия, в случаях предусмотренных законодательством.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5.2 Субъект персональных данных имеет право: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требовать перечень своих персональных данных, обрабатываемых ООО «ГИДРОИЗОЛЯЦИЯ ПЛЮС» и источник их получения;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получать информацию о сроках обработки своих персональных данных, в том числе о сроках их хранения;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требовать извещения всех лиц, которым ранее были сообщены неверные  или неполные его персональные данные, обо всех произведенных в них исключениях, исправлениях или дополнениях;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6. ПРИНЦИПЫ И УСЛОВИЯ ОБРАБОТКИ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 6.1 Обработка персональных данных ООО «ГИДРОИЗОЛЯЦИЯ ПЛЮС» осуществляется на основе принципов: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законности и справедливости целей и способов обработки персональных данных;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соответствия целей обработки персональных данных целям, заранее определенным и заявленным при сборе персональных данных, а также в Уставе ООО «ГИДРОИЗОЛЯЦИЯ ПЛЮС» 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недопустимости объединения, созданных для несовместимых между собой целей баз данных, содержащих персональные данные;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хранения персональных данных в форме, позволяющей определить  субъекта персональных данных, не дольше, чем этого требуют цели их обработки;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- уничтожения по достижении целей обработки персональных данных или в случае утраты необходимости в их достижении.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6.2 Обработка персональных данных осуществляется на основании условий, определенных законодательством Российской Федерации.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7. ОБЕСПЕЧЕНИЕ БЕЗОПАСНОСТИ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7.1 ООО  «ГИДРОИЗОЛЯЦИЯ ПЛЮС»  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7.2 В целях координации действий по обеспечению безопасности персональных данных в ООО «ГИДРОИЗОЛЯЦИЯ ПЛЮС» назначено  ответственное лицо за обеспечение безопасности персональных данных.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3"/>
        <w:rPr>
          <w:rFonts w:ascii="PT Sans" w:hAnsi="PT Sans" w:eastAsia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 w:ascii="PT Sans" w:hAnsi="PT Sans"/>
          <w:b/>
          <w:bCs/>
          <w:color w:val="333333"/>
          <w:kern w:val="0"/>
          <w:sz w:val="27"/>
          <w:szCs w:val="27"/>
          <w:lang w:eastAsia="ru-RU"/>
          <w14:ligatures w14:val="none"/>
        </w:rPr>
        <w:t>8. ЗАКЛЮЧИТЕЛЬНЫЕ ПОЛОЖЕНИЯ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8.1 Настоящая Политика является внутренним документом ООО «ГИДРОИЗОЛЯЦИЯ ПЛЮС», общедоступной и подлежит размещению    на официальном сайте </w:t>
      </w:r>
      <w:r>
        <w:rPr>
          <w:rFonts w:eastAsia="Times New Roman" w:cs="Times New Roman" w:ascii="PT Sans" w:hAnsi="PT Sans"/>
          <w:color w:val="2967A4"/>
          <w:kern w:val="0"/>
          <w:sz w:val="23"/>
          <w:szCs w:val="23"/>
          <w:shd w:fill="FFFFFF" w:val="clear"/>
          <w:lang w:eastAsia="ru-RU"/>
          <w14:ligatures w14:val="none"/>
        </w:rPr>
        <w:t>https://gidro-stav.ru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 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8.2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 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адресу: </w:t>
      </w:r>
      <w:hyperlink r:id="rId2">
        <w:r>
          <w:rPr>
            <w:rFonts w:eastAsia="Times New Roman" w:cs="Times New Roman" w:ascii="PT Sans" w:hAnsi="PT Sans"/>
            <w:color w:val="2967A4"/>
            <w:kern w:val="0"/>
            <w:sz w:val="23"/>
            <w:szCs w:val="23"/>
            <w:shd w:fill="FFFFFF" w:val="clear"/>
            <w:lang w:eastAsia="ru-RU"/>
            <w14:ligatures w14:val="none"/>
          </w:rPr>
          <w:t>https://gidro-stav.ru/policy.docx</w:t>
        </w:r>
      </w:hyperlink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8.3 Контроль исполнения требований настоящей Политики осуществляется ответственным лицом за обеспечение безопасности персональных данных ООО «ГИДРОИЗОЛЯЦИЯ ПЛЮС».</w:t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lang w:eastAsia="ru-RU"/>
          <w14:ligatures w14:val="none"/>
        </w:rPr>
        <w:br/>
        <w:br/>
      </w:r>
      <w:r>
        <w:rPr>
          <w:rFonts w:eastAsia="Times New Roman" w:cs="Times New Roman" w:ascii="PT Sans" w:hAnsi="PT Sans"/>
          <w:color w:val="333333"/>
          <w:kern w:val="0"/>
          <w:sz w:val="23"/>
          <w:szCs w:val="23"/>
          <w:shd w:fill="FFFFFF" w:val="clear"/>
          <w:lang w:eastAsia="ru-RU"/>
          <w14:ligatures w14:val="none"/>
        </w:rPr>
        <w:t>8.4 Ответственность должностных лиц ООО «ГИДРОИЗОЛЯЦИЯ ПЛЮС», имеющих доступ к  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 Российской  Федерации   и  внутренними   документами ООО «ГИДРОИЗОЛЯЦИЯ ПЛЮС».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5f3ce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3ce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3ce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3ce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3ce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3ce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3ce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3ce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3ce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3ce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3ce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3ce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3cef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3cef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3cef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3cef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3cef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3cef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5f3ce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5f3ce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5f3ce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3cef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5f3ce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3cef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5f3ce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5f3cef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5f3ce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f3cef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5f3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zolnovo.ru/privacy_polic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LibreOffice/24.8.6.2$Windows_X86_64 LibreOffice_project/6d98ba145e9a8a39fc57bcc76981d1fb1316c60c</Application>
  <AppVersion>15.0000</AppVersion>
  <Pages>5</Pages>
  <Words>1209</Words>
  <Characters>8924</Characters>
  <CharactersWithSpaces>10272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2025-05-28T05:24:00Z</dcterms:created>
  <dc:creator>наталья петижева</dc:creator>
  <dc:description/>
  <dc:language>ru-RU</dc:language>
  <cp:lastModifiedBy/>
  <dcterms:modified xsi:type="dcterms:W3CDTF">2025-06-04T03:13:19Z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